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1"/>
          <w:szCs w:val="21"/>
          <w:highlight w:val="none"/>
          <w:lang w:eastAsia="ru-RU"/>
        </w:rPr>
        <w:t xml:space="preserve">Муниципальное общеобразовательное учреждение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1"/>
          <w:szCs w:val="21"/>
          <w:highlight w:val="none"/>
          <w:lang w:eastAsia="ru-RU"/>
        </w:rPr>
        <w:t xml:space="preserve">Большепольская основная школа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РАБОЧАЯ ПРОГРАММА</w:t>
      </w:r>
      <w:r/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КУРСА ВНЕУРОЧНОЙ ДЕЯТЕЛЬНОСТИ</w:t>
      </w:r>
      <w:r/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РАЗГОВОРЫ О </w: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ВАЖНОМ</w:t>
      </w:r>
      <w:r/>
    </w:p>
    <w:p>
      <w:pPr>
        <w:jc w:val="center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(ОСНОВНОЕ ОБЩЕЕ ОБРАЗОВАНИЕ)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2024-2025 учебный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                                                                                                                                        с.Большое Поле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left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lang w:eastAsia="ru-RU"/>
        </w:rPr>
        <w:br/>
        <w:t xml:space="preserve">Актуальность и назначение программы</w:t>
      </w:r>
      <w:r/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Программа курса внеурочной деятельности «Разговоры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Педагог помогает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обучающемуся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: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формировании его российской идентичности;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формировании интереса к познанию;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формировании осознанного отношения к своим правам и свободам и уважительного отношения к правам и свободам других;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выстраивании собственного поведения с позиции нравственных и правовых норм;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создании мотивации для участия в социально значимой деятельности;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развитии у школьников общекультурной компетентности;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развитии умения принимать осознанные решения и делать выбор;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осознании своего места в обществе;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познании себя, своих мотивов, устремлений, склонностей;</w:t>
      </w:r>
      <w:r/>
    </w:p>
    <w:p>
      <w:pPr>
        <w:numPr>
          <w:ilvl w:val="0"/>
          <w:numId w:val="1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формировании готовности к личностному самоопределению.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Нормативно-правовую основу рабочей программы курса внеурочной деятельности «Разговоры о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важном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» составляют следующие документы: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Примерная программа воспитания.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Одобрена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№2/20).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12.08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важном"».</w:t>
      </w:r>
      <w:r/>
    </w:p>
    <w:p>
      <w:pPr>
        <w:numPr>
          <w:ilvl w:val="0"/>
          <w:numId w:val="2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  <w:r/>
    </w:p>
    <w:p>
      <w:pPr>
        <w:numPr>
          <w:ilvl w:val="0"/>
          <w:numId w:val="3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  <w:r/>
    </w:p>
    <w:p>
      <w:pPr>
        <w:numPr>
          <w:ilvl w:val="0"/>
          <w:numId w:val="3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  <w:r/>
    </w:p>
    <w:p>
      <w:pPr>
        <w:numPr>
          <w:ilvl w:val="0"/>
          <w:numId w:val="3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19.02.2024 № 110 «О внесении изменений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  <w:r/>
    </w:p>
    <w:p>
      <w:pPr>
        <w:numPr>
          <w:ilvl w:val="0"/>
          <w:numId w:val="3"/>
        </w:numPr>
        <w:ind w:left="495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Приказ Министерства просвещения Российской Федерации от 19.03.2024 № 171 «О внесен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блиц-опросы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Наличие сценариев внеурочных занятий не означает формаль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Внеурочное занятие проходит каждый понедельник. Оно начинается подня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При подго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Цель мотивационной части занятия – предъявление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обучающимся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Основная часть строится как сочетание разнообразной деятельности обучающихся: 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интеллектуальной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(работа с представленной информацией), 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коммуникативной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(беседы, обсуждение видеоролика), 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практической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(выполнение разнообразных заданий), 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игровой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(дидактическая и ролевая игра), </w:t>
      </w: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творческой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(обсуждение воображаемых ситуаций, художественное творчество).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заключительной части подводятся итоги занятия.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br/>
        <w:t xml:space="preserve">СОДЕРЖАНИЕ КУРСА ВНЕУРОЧНОЙ ДЕЯТЕЛЬНОСТИ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Образ будущего. Ко Дню знаний.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Век информации. 120 лет Информационному агентству России ТАСС.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жб стр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аны. Агентство неоднократно меняло названия, но всег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фейки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 не распространять их.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Дорогами России.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Путь зерна.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Разноплановость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востребованность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сельскохозяйственных профессий, технологичность и экономическая привлекательность отрасли (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агрохолдинги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, фермерские хозяйства и т. п.).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День учителя.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Учитель – одна из важнейших в обществе профессий. Назначение учителя – социальное служение, 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Легенды о России.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Любовь к Родине, патриотизм – качества гражданина России. Знание истории страны,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историческая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Что значит быть взрослым?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Быть взрослым – это нести ответственность за себя, своих близких и свою страну.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Как создать крепкую семью.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Гостеприимная Россия. Ко Дню народного единства.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Твой вклад в общее дело.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Уплата налогов – это коллективная и личная ответственность, вклад гражданина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С заботой к себе и окружающим.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Доброта и забота – качества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День матери.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Миссия-милосердие (ко Дню волонтёра).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Кто такой волонт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День Героев Отечества.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Как пишут законы?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Для чего нужны законы? Как меня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Одна страна – одни традиции.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Новогодние традиции, объединяющие все наро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День российской печати.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День студента.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День российского студенчества: история праздника и его традиции. История основания Московс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БРИКС (тема о международных отношениях).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Роль нашей страны в современном мире. БРИКС – символ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многополярности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мира. Единство и многообразие стран БРИКС. 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Бизнес и технологическое предпринимательство.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Искусственный интеллект и человек. Стратегия взаимодействия.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Искусственный интеллект – стратегическая отрасль в России,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Что значит служить Отечеству? 280 лет со дня рождения Ф. Ушакова.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День защитника Отечества: исторические традиции. Профессия военного: кто её выбирает сегодня. Защита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Арктика – территория развития.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Арктика – стратегическая территория развития с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Международный женский день.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Массовый спорт в России.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День воссоединения Крыма и Севастополя с Россией. 100-летие Артека.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Служение творчеством. Зачем людям искусство? 185 лет со дня рождения П.И. Чайковского.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Моя малая Родина (региональный и местный компонент).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Россия – великая и уникальная страна, каждый из её регионов прекрас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Герои космической отрасли.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Гражданская авиация России.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Значение авиации для жизни общества и каждого человека. Как мечта летать изменила ж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Медицина России.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Что такое успех? (ко Дню труда).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Труд – основа жизни человека и развития общества. Человек должен иметь зн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80-летие Победы в Великой Отечественной войне.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День Победы – священная дата, память о которой передаётся от поколени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Жизнь в Движении.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19 мая – День детских общественных организаций. Детские общественные организации разных поколений объединяли и объ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eastAsia="ru-RU"/>
        </w:rPr>
        <w:t xml:space="preserve">Ценности, которые нас объединяют.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Ценности – это важнейшие нравственные ориентиры для человека и общества. Духовно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-н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равственные ценности России, объединяющие всех граждан страны.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br/>
        <w:t xml:space="preserve">ПЛАНИРУЕМЫЕ РЕЗУЛЬТАТЫ ОСВОЕНИЯ КУРСА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Занятия в рамках программы направлены на обеспечение достижения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обучающимися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следующих личностных,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метапредметных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 предметных образовательных результатов.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ЛИЧНОСТНЫЕ РЕЗУЛЬТАТЫ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 сфере гражданского воспитания: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уважение прав, свобод и законных интересов других людей; активное участие в жизни семьи, родного края, страны;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многоконфессиональном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обществе;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волонтёрство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, помощь людям, нуждающимся в ней).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 патриотического воспитания: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осознание российской гражданской идентичности в поликультурном и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многоконфессиональном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 духовно-нравственного воспитания: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ориентация на моральные ценности и нормы в ситуациях нравственного выбора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 эстетического воспитания: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восприимчивость к разным видам искусства, традициям и творчеству своего и других на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 физического воспитания: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осознание ценности жизни; соблюдение правил безопасности, в том числе навыков безопасного поведения в интерне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т-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 трудового воспитания: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 сфере экологического воспитания: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ориентация на применение знаний социальных и естест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 ценности научного познания: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орие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 сфере адаптации обучающегося к изменяющимся условиям социальной и природной среды: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повышение уровня сво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МЕТАПРЕДМЕТНЫЕ РЕЗУЛЬТАТЫ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 овладения познавательными универсальными учебными действиями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 овладения коммуникативными универсальными учебными действиями: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воспринимать и формулировать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нескольких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В сфере овладения регулятивными универсальными учебными действиями: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самомотивации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и рефлексии; объяснять причины достижения (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недостижения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оценивать соответствие результата цели и условиям; выявлять и анализировать причины эмоций, ставить себя на место другого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человека, понимать мотивы и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ПРЕДМЕТНЫЕ РЕЗУЛЬТАТЫ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важном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».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Русский язык: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формулирование вопросов по содержанию текста и ответов на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Литература: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прочитанному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Иностранный язык: развитие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 умений сравнивать, находить сходства и отличия в культуре и традициях народов России и других стран.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Информатика: освоение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 и соблюдение требований безопасной эксплуатации техни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История: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формирование умений соотносить события истории разных стран и народов с историческими периодами, событиями регион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vertAlign w:val="subscript"/>
          <w:lang w:eastAsia="ru-RU"/>
        </w:rPr>
        <w:t xml:space="preserve">́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е связи исторических событий, явлений, процессов изучаем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приобретение опыта взаимодействия с людьми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другой культуры, национальной и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Обществознание: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,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об основах конституционного строя и организации государственной власти в Российской Федерации, правовом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статусе гражданина Российской Федерации (в том числе несовершеннолетнего), о системе образования в Российской Федерации, об основах го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развитие умения характеризовать традиционные российские духовно-нравственные ценности (в том числе защита человече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разви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 развитие умений оценивать собственные поступк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1"/>
          <w:szCs w:val="21"/>
          <w:lang w:eastAsia="ru-RU"/>
        </w:rPr>
        <w:t xml:space="preserve">География: 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ТЕМАТИЧЕСКОЕ ПЛАНИРОВАНИЕ</w:t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w:t xml:space="preserve">(5–7 и 8–9 классы)</w:t>
      </w:r>
      <w:r/>
    </w:p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752"/>
        <w:gridCol w:w="2424"/>
        <w:gridCol w:w="1853"/>
        <w:gridCol w:w="4081"/>
        <w:gridCol w:w="2776"/>
        <w:gridCol w:w="2694"/>
      </w:tblGrid>
      <w:tr>
        <w:trPr>
          <w:trHeight w:val="9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Темы занятий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Количество часов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Основное содержание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Виды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деятельности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обучающихся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  <w:p>
            <w:pPr>
              <w:jc w:val="right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Электронные ресурсы</w:t>
            </w:r>
            <w:r/>
          </w:p>
        </w:tc>
      </w:tr>
      <w:tr>
        <w:trPr>
          <w:trHeight w:val="678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Образ будущего. Ко Дню знаний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Образ будущего страны – сильная и независимая Россия. Будущее страны зависит от каждого из нас уже сейчас.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Образование – фундамент будущего. Знания – это возможность найти своё место в обществе и быть полезным людям и стране.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Россия – страна возможностей,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где каждый может реализовать свои способности и внести вклад в будущее страны.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right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335"/>
        <w:gridCol w:w="1964"/>
        <w:gridCol w:w="335"/>
        <w:gridCol w:w="7883"/>
        <w:gridCol w:w="1854"/>
        <w:gridCol w:w="2330"/>
      </w:tblGrid>
      <w:tr>
        <w:trPr>
          <w:trHeight w:val="55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патриотизм, созидательный труд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718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Век информации. 120 лет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Информационному агентству России ТАСС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жб стр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информацию, распознавать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фейки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не распространять их.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историческая память и преемственность поколений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Дорогами России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«Российские железные дороги» –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крупнейшая российская компания,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просмотр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92"/>
        <w:gridCol w:w="2536"/>
        <w:gridCol w:w="1398"/>
        <w:gridCol w:w="5268"/>
        <w:gridCol w:w="2105"/>
        <w:gridCol w:w="2781"/>
      </w:tblGrid>
      <w:tr>
        <w:trPr>
          <w:trHeight w:val="717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 большой историей,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обеспечивающая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пассажирские и транспортные перевозки.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Российские железные дороги вносят огромный вклад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круглогодичный.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коллективизм, патриотизм, единство народов России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Путь зерна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89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производство продуктов питания.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Агропромышленный комплекс России выполняет важнейшую миссию по обеспечению всех россиян продовольств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Разноплановость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востребованность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сельскохозяйственных профессий, технологичность и экономическая привлекательность отрасли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интерактивных заданий, работа 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16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агрохолдинги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, фермерские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хозяйства и т. п.).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 ценности: созидательный труд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23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учителя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– одна из важнейших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обществе профессий. Назначение учителя – социальное служение, образование и воспитание подрастающего поколения.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– советчик, помощник, участник познавательной деятельности школьников.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патриотизм, гражданственность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17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Легенды о России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историческая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правда, сохранение исторической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интерактивных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78"/>
        <w:gridCol w:w="2457"/>
        <w:gridCol w:w="1350"/>
        <w:gridCol w:w="5533"/>
        <w:gridCol w:w="2052"/>
        <w:gridCol w:w="2710"/>
      </w:tblGrid>
      <w:tr>
        <w:trPr>
          <w:trHeight w:val="286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памяти – основа мировоззренческого суверенитета страны.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Попытки исказить роль России в мировой истории – одна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из стратегий информационной войны против нашей страны.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патриотизм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заданий, работа 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59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Что значит быть взрослым?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Быть взрослым – это нести ответственность за себя, своих близких и свою страну.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Активная жизненная позиция, созидательный подход к жизни, умение принимать решения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финансовая грамотность.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высокие нравственные идеалы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678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Как создать крепкую семью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Семья как ценность для каждого гражданина страны. Знания и навыки для построения крепкой семьи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будущем. Почему важна крепкая семья?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крепкая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семья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169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Гостеприимная Россия. Ко Дню народного единства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России.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интерактивных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442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Путешествие по России – это знакомство с культурой, историей и традициями разных народов.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единство народов России, крепкая семья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заданий, работа 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366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Твой вклад в общее дело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Ни одно государство не может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обойтись без налогов, это основа бюджета страны, основной источник дохода.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Своим небольшим вкладом мы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создаём будущее страны,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27"/>
        <w:gridCol w:w="1372"/>
        <w:gridCol w:w="328"/>
        <w:gridCol w:w="8730"/>
        <w:gridCol w:w="1749"/>
        <w:gridCol w:w="2194"/>
      </w:tblGrid>
      <w:tr>
        <w:trPr>
          <w:trHeight w:val="210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процветание России. Каким будет мой личный вклад в общее дело?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гражданственность, взаимопомощь и взаимоуважение, единство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народов России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2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 заботой к себе и окружающим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пожертвование как проявление добрых чувств и заботы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об окружающих.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Здоровый образ жизни как забота о себе и об окружающих.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жизнь, взаимопомощь, взаимоуважение,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коллективизм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матери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Мать, мама – главные в жизни человека слова. Мать – хозяйка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доме, хранительница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семейного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просмотр видеофрагментов,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05"/>
        <w:gridCol w:w="2603"/>
        <w:gridCol w:w="1436"/>
        <w:gridCol w:w="5019"/>
        <w:gridCol w:w="2161"/>
        <w:gridCol w:w="2856"/>
      </w:tblGrid>
      <w:tr>
        <w:trPr>
          <w:trHeight w:val="559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очага, воспитательница детей. У России женское лицо, образ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«Родины–матери».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Материнство – это счастье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ответственность. Многодетные матери: примеры из истории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современной жизни.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«Мать-героиня» – высшее звание Российской Федерации.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Материнство как особая миссия. Роль материнства в будущем страны.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Защита материнства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на государственном уровне.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крепкая семья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интерактивных заданий, работа 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286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Миссия-милосердие (ко Дню волонтёра)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Милосердие и забота – качества волонтёров.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Направления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волонтёрской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деятельности: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экологическое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,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83"/>
        <w:gridCol w:w="2491"/>
        <w:gridCol w:w="1374"/>
        <w:gridCol w:w="5432"/>
        <w:gridCol w:w="2068"/>
        <w:gridCol w:w="2732"/>
      </w:tblGrid>
      <w:tr>
        <w:trPr>
          <w:trHeight w:val="17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социальное, медицинское, цифровое и т. д.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милосердие, взаимопомощь 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взаимоуважение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98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Героев Отечества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Качества героя – человека, ценою собственной жизни и здоровья, спасающего других: смелость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отвага, самопожертвование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Участники СВО – защитники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будущего нашей страны.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71"/>
        <w:gridCol w:w="2182"/>
        <w:gridCol w:w="1149"/>
        <w:gridCol w:w="6131"/>
        <w:gridCol w:w="2013"/>
        <w:gridCol w:w="2634"/>
      </w:tblGrid>
      <w:tr>
        <w:trPr>
          <w:trHeight w:val="9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патриотизм, служение Отечеству 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ответственность за его судьбу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445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Как пишут законы?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жизнь 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достоинство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286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Одна страна – одни традиции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детей в подготовке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встрече Нового года. Подарки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67"/>
        <w:gridCol w:w="2066"/>
        <w:gridCol w:w="1017"/>
        <w:gridCol w:w="6458"/>
        <w:gridCol w:w="1987"/>
        <w:gridCol w:w="2585"/>
      </w:tblGrid>
      <w:tr>
        <w:trPr>
          <w:trHeight w:val="17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пожелания на Новый год. История создания новогодних игрушек.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 чём люди мечтают в Новый год.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крепкая семья, единство народов России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637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российской печати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или иной степени связан с печатью. Российские традиции издательского дела, история праздника.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Информационные источники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формируют общественное мнение. Профессиональная этика журналиста.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Издание печатных средств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информации – коллективный труд людей многих профессий.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Зачем нужны школьные газеты? Школьные средства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массовой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информации.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19"/>
        <w:gridCol w:w="2675"/>
        <w:gridCol w:w="1475"/>
        <w:gridCol w:w="4755"/>
        <w:gridCol w:w="2221"/>
        <w:gridCol w:w="2935"/>
      </w:tblGrid>
      <w:tr>
        <w:trPr>
          <w:trHeight w:val="5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высокие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нравственные идеалы, гуманизм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640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студента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Студенческие годы – это путь к овладению профессией, возможность для творчества и самореализации.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Перспективы получения высшего образования. Как сделать выбор? Студенчество и технологический прорыв.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служение Отечеству и ответственность за его судьбу,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коллективизм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13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БРИКС (тема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 международных отношениях)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Роль нашей страны в современном мире. БРИКС – символ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многополярности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 мира. Единство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многообразие стран БРИКС.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403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Взаимная поддержка помогает государствам развивать торговлю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Значение российской культуры для всего мира.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многонациональное единство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интерактивных заданий, работа 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405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Бизнес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технологическое предпринимательство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Экономика: от структуры хозяйства к управленческим решениям.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Что сегодня делается для успешного развития экономики России?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цифровой экономики.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325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патриотизм, созидательный труд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444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Искусственный интеллект и человек. Стратегия взаимодействия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Искусственный интеллект – стратегическая отрасль в России, оптимизирующая процессы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повышающая эффективность производства. Искусственный интеллект – помощник человека. ИИ помогает только при условии,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если сам человек обладает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хорошими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знаниями и критическим мышлением.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Степень ответственности тех, кто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обучает ИИ.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72"/>
        <w:gridCol w:w="2202"/>
        <w:gridCol w:w="1136"/>
        <w:gridCol w:w="6131"/>
        <w:gridCol w:w="2010"/>
        <w:gridCol w:w="2629"/>
      </w:tblGrid>
      <w:tr>
        <w:trPr>
          <w:trHeight w:val="9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патриотизм, высокие нравственные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идеалы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6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Что значит служить Отечеству? 280 лет со дня рождения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Ф. Ушакова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патриотизм, служение Отечеству 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ответственность за его судьбу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17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Арктика – территория развития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России.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интерактивных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92"/>
        <w:gridCol w:w="2541"/>
        <w:gridCol w:w="1402"/>
        <w:gridCol w:w="5247"/>
        <w:gridCol w:w="2110"/>
        <w:gridCol w:w="2788"/>
      </w:tblGrid>
      <w:tr>
        <w:trPr>
          <w:trHeight w:val="325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Российские исследователи Арктики. Россия – мировой лидер атомной отрасли. Атомный ледокольный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флот, развитие Северного морского пути.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проектами развития Арктики.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патриотизм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заданий, работа 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406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Международный женский день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Международный женский день – праздник благодарности и любви к женщине.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приоритет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духовного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 над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материальным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Массовый спорт в России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массового спорта – вклад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благополучие и здоровье нации, будущие поколения страны.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просмотр видеофрагментов,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99"/>
        <w:gridCol w:w="2574"/>
        <w:gridCol w:w="1420"/>
        <w:gridCol w:w="5127"/>
        <w:gridCol w:w="2137"/>
        <w:gridCol w:w="2823"/>
      </w:tblGrid>
      <w:tr>
        <w:trPr>
          <w:trHeight w:val="24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Здоровый образ жизни, забота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 собственном здоровье, спорт как важнейшая часть жизни современного человека. Условия развития массового спорта в России.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жизнь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интерактивных заданий, работа в группах, выполнение творческих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405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воссоединения Крыма и Севастополя с Россией. 100-летие Артека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и традиции Артека. После воссоединения Крыма и Севастополя с Россией Артек – это уникальный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современный комплекс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из 9 лагерей, работающих круглый год. Артек – пространство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для творчества, саморазвития и самореализации.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историческая память 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преемственность поколений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17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Служение творчеством. Зачем людям искусство? 185 лет со дня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Искусство – это способ общения и диалога между поколениями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народами. Роль музыки в жизни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человека: музыка сопровождает человека с рождения до конца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интерактивных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442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рождения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П. И. Чайковского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во всём мире. Произведения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П.И. Чайковского, служение своей стране творчеством.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приоритет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духовного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 над материальным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заданий, работа 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366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Моя малая Родина (региональный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местный компонент)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Россия – великая и уникальная страна, каждый из её регионов прекрасен и неповторим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своими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природными, экономическими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другими ресурсами.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Любовь к родному краю, способность любоваться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природой и беречь её – часть любви к Отчизне. Патриот честно трудится,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заботится о процветании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своей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72"/>
        <w:gridCol w:w="2274"/>
        <w:gridCol w:w="1175"/>
        <w:gridCol w:w="5997"/>
        <w:gridCol w:w="2018"/>
        <w:gridCol w:w="2644"/>
      </w:tblGrid>
      <w:tr>
        <w:trPr>
          <w:trHeight w:val="17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страны, уважает её историю и культуру.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патриотизм, приоритет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духовного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над материальным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676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Герои космической отрасли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Исследования космоса помогают нам понять, как возникла наша Вселенная. Россия – лидер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развитии космической отрасли.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освоении космического пространства.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освоении новых материалов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создании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 новых технологий.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5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патриотизм, служение Отечеству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6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Гражданская авиация России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Значение авиации для жизни общества и каждого человека. Как мечта летать изменила жизнь человека.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Мировые рекорды российских лётчиков. Современное авиастроение. Профессии, связанные с авиацией.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служение Отечеству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210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Медицина России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Достижения российской медицины.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заданий, работа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702"/>
        <w:gridCol w:w="7613"/>
        <w:gridCol w:w="1926"/>
        <w:gridCol w:w="2467"/>
      </w:tblGrid>
      <w:tr>
        <w:trPr>
          <w:trHeight w:val="63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Технологии будущего в области медицины.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не только знаний, но и человеческого сочувствия, служения обществу.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Волонтёры-медики.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Преемственность поколений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профессия человека: семейные династии врачей России.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историческая память и преемственность поколений,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милосердие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208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успех? (ко Дню труда)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Труд – основа жизни человека и развития общества.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Человек должен иметь знания и умения, быть терпеливым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 настойчивым, не бояться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трудностей (труд и трудно –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заданий, работа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>
        <w:trPr>
          <w:trHeight w:val="2865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однокоренные слова), находить пути их преодоления. Чтобы добиться долгосрочного успеха, нужно много трудиться.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Профессии будущего: что будет нужно стране, когда я вырасту?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созидательный труд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22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80-летие Победы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 Великой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Отечественной войне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День Победы – священная дата, память о которой передаётся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от поколения к поколению.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Историческая память: память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Бессмертный полк. Страницы героического прошлого, которые нельзя забывать.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единство народов России,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02"/>
        <w:gridCol w:w="2590"/>
        <w:gridCol w:w="1429"/>
        <w:gridCol w:w="5067"/>
        <w:gridCol w:w="2151"/>
        <w:gridCol w:w="2841"/>
      </w:tblGrid>
      <w:tr>
        <w:trPr>
          <w:trHeight w:val="5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историческая память и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преемственность поколений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2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Жизнь в Движении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19 мая – День детских обществ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в общественном движении детей и молодежи, знакомство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с различными проектами.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дружба, коллективизм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 выполнение творческих 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  <w:tr>
        <w:trPr>
          <w:trHeight w:val="24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Ценности, которые нас объединяют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Ценности – это важнейшие нравственные ориентиры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для человека и общества. Духовно- нравственные ценности России, объединяющие всех граждан страны.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Эвристическая беседа, просмотр видеофрагментов, выполнение интерактивных заданий, работа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группах,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https://razgovor.edsoo.ru</w: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tbl>
      <w:tblPr>
        <w:tblW w:w="1458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80"/>
        <w:gridCol w:w="2497"/>
        <w:gridCol w:w="1251"/>
        <w:gridCol w:w="5979"/>
        <w:gridCol w:w="1964"/>
        <w:gridCol w:w="2409"/>
      </w:tblGrid>
      <w:tr>
        <w:trPr>
          <w:trHeight w:val="9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7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Формирующиеся ценности: традиционные российские духовно-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нравственные ценности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творческих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  <w:tr>
        <w:trPr>
          <w:trHeight w:val="540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16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ОБЩЕЕ КОЛИЧЕСТВО</w:t>
            </w:r>
            <w:r/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ЧАСОВ ПО ПРОГРАММЕ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1365" w:type="dxa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18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05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715" w:type="dxa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r>
            <w:r/>
          </w:p>
        </w:tc>
      </w:tr>
    </w:tbl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r>
      <w:r/>
    </w:p>
    <w:p>
      <w:pPr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33350" cy="104775"/>
                <wp:effectExtent l="0" t="0" r="0" b="0"/>
                <wp:wrapSquare wrapText="bothSides"/>
                <wp:docPr id="1" name="Рисунок 2" descr="https://fsd.multiurok.ru/html/2024/08/27/s_66cd52e21d56c/phpQMz5Ny_5-7-8-9_html_c9e8cfff0f0d41a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fsd.multiurok.ru/html/2024/08/27/s_66cd52e21d56c/phpQMz5Ny_5-7-8-9_html_c9e8cfff0f0d41aa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so-position-horizontal:left;mso-position-vertical-relative:line;margin-top:0.0pt;mso-position-vertical:absolute;width:10.5pt;height:8.2pt;mso-wrap-distance-left:0.0pt;mso-wrap-distance-top:0.0pt;mso-wrap-distance-right:0.0pt;mso-wrap-distance-bottom:0.0pt;" stroked="f" strokeweight="0.75pt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0"/>
    <w:next w:val="62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4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24"/>
    <w:link w:val="621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24"/>
    <w:link w:val="622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0"/>
    <w:next w:val="62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24"/>
    <w:link w:val="623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0"/>
    <w:next w:val="62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0"/>
    <w:next w:val="6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0"/>
    <w:next w:val="6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0"/>
    <w:next w:val="6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0"/>
    <w:next w:val="62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4"/>
    <w:link w:val="33"/>
    <w:uiPriority w:val="10"/>
    <w:rPr>
      <w:sz w:val="48"/>
      <w:szCs w:val="48"/>
    </w:rPr>
  </w:style>
  <w:style w:type="paragraph" w:styleId="35">
    <w:name w:val="Subtitle"/>
    <w:basedOn w:val="620"/>
    <w:next w:val="62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4"/>
    <w:link w:val="35"/>
    <w:uiPriority w:val="11"/>
    <w:rPr>
      <w:sz w:val="24"/>
      <w:szCs w:val="24"/>
    </w:rPr>
  </w:style>
  <w:style w:type="paragraph" w:styleId="37">
    <w:name w:val="Quote"/>
    <w:basedOn w:val="620"/>
    <w:next w:val="6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0"/>
    <w:next w:val="6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4"/>
    <w:link w:val="41"/>
    <w:uiPriority w:val="99"/>
  </w:style>
  <w:style w:type="paragraph" w:styleId="43">
    <w:name w:val="Footer"/>
    <w:basedOn w:val="62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4"/>
    <w:link w:val="43"/>
    <w:uiPriority w:val="99"/>
  </w:style>
  <w:style w:type="paragraph" w:styleId="45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2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4"/>
    <w:uiPriority w:val="99"/>
    <w:unhideWhenUsed/>
    <w:rPr>
      <w:vertAlign w:val="superscript"/>
    </w:rPr>
  </w:style>
  <w:style w:type="paragraph" w:styleId="177">
    <w:name w:val="endnote text"/>
    <w:basedOn w:val="6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4"/>
    <w:uiPriority w:val="99"/>
    <w:semiHidden/>
    <w:unhideWhenUsed/>
    <w:rPr>
      <w:vertAlign w:val="superscript"/>
    </w:rPr>
  </w:style>
  <w:style w:type="paragraph" w:styleId="18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paragraph" w:styleId="621">
    <w:name w:val="Heading 2"/>
    <w:basedOn w:val="620"/>
    <w:link w:val="62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2">
    <w:name w:val="Heading 3"/>
    <w:basedOn w:val="620"/>
    <w:link w:val="628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23">
    <w:name w:val="Heading 5"/>
    <w:basedOn w:val="620"/>
    <w:link w:val="629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 w:customStyle="1">
    <w:name w:val="Заголовок 2 Знак"/>
    <w:basedOn w:val="624"/>
    <w:link w:val="62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8" w:customStyle="1">
    <w:name w:val="Заголовок 3 Знак"/>
    <w:basedOn w:val="624"/>
    <w:link w:val="62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9" w:customStyle="1">
    <w:name w:val="Заголовок 5 Знак"/>
    <w:basedOn w:val="624"/>
    <w:link w:val="623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30">
    <w:name w:val="Normal (Web)"/>
    <w:basedOn w:val="62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1">
    <w:name w:val="Hyperlink"/>
    <w:basedOn w:val="624"/>
    <w:uiPriority w:val="99"/>
    <w:semiHidden/>
    <w:unhideWhenUsed/>
    <w:rPr>
      <w:color w:val="0000ff"/>
      <w:u w:val="single"/>
    </w:rPr>
  </w:style>
  <w:style w:type="character" w:styleId="632">
    <w:name w:val="FollowedHyperlink"/>
    <w:basedOn w:val="624"/>
    <w:uiPriority w:val="99"/>
    <w:semiHidden/>
    <w:unhideWhenUsed/>
    <w:rPr>
      <w:color w:val="800080"/>
      <w:u w:val="single"/>
    </w:rPr>
  </w:style>
  <w:style w:type="character" w:styleId="633" w:customStyle="1">
    <w:name w:val="vcourse__item-oldprice_discont"/>
    <w:basedOn w:val="624"/>
  </w:style>
  <w:style w:type="character" w:styleId="634" w:customStyle="1">
    <w:name w:val="ui"/>
    <w:basedOn w:val="624"/>
  </w:style>
  <w:style w:type="character" w:styleId="635" w:customStyle="1">
    <w:name w:val="glyphicon"/>
    <w:basedOn w:val="624"/>
  </w:style>
  <w:style w:type="character" w:styleId="636" w:customStyle="1">
    <w:name w:val="price"/>
    <w:basedOn w:val="624"/>
  </w:style>
  <w:style w:type="character" w:styleId="637" w:customStyle="1">
    <w:name w:val="oldprice"/>
    <w:basedOn w:val="624"/>
  </w:style>
  <w:style w:type="character" w:styleId="638" w:customStyle="1">
    <w:name w:val="add_comment_text"/>
    <w:basedOn w:val="624"/>
  </w:style>
  <w:style w:type="character" w:styleId="639">
    <w:name w:val="Strong"/>
    <w:basedOn w:val="624"/>
    <w:uiPriority w:val="22"/>
    <w:qFormat/>
    <w:rPr>
      <w:b/>
      <w:bCs/>
    </w:rPr>
  </w:style>
  <w:style w:type="paragraph" w:styleId="640" w:customStyle="1">
    <w:name w:val="b-blog-list__title"/>
    <w:basedOn w:val="6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1" w:customStyle="1">
    <w:name w:val="b-blog-list__date"/>
    <w:basedOn w:val="624"/>
  </w:style>
  <w:style w:type="character" w:styleId="642" w:customStyle="1">
    <w:name w:val="b-share"/>
    <w:basedOn w:val="624"/>
  </w:style>
  <w:style w:type="character" w:styleId="643" w:customStyle="1">
    <w:name w:val="b-share-form-button"/>
    <w:basedOn w:val="624"/>
  </w:style>
  <w:style w:type="character" w:styleId="644" w:customStyle="1">
    <w:name w:val="b-share-icon"/>
    <w:basedOn w:val="624"/>
  </w:style>
  <w:style w:type="paragraph" w:styleId="645">
    <w:name w:val="Balloon Text"/>
    <w:basedOn w:val="620"/>
    <w:link w:val="6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6" w:customStyle="1">
    <w:name w:val="Текст выноски Знак"/>
    <w:basedOn w:val="624"/>
    <w:link w:val="64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6475-F8E0-454B-856A-2A3F393D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revision>3</cp:revision>
  <dcterms:created xsi:type="dcterms:W3CDTF">2024-10-07T09:53:00Z</dcterms:created>
  <dcterms:modified xsi:type="dcterms:W3CDTF">2024-10-11T09:31:01Z</dcterms:modified>
</cp:coreProperties>
</file>